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746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2456"/>
        <w:gridCol w:w="64"/>
        <w:gridCol w:w="7335"/>
        <w:gridCol w:w="1891"/>
      </w:tblGrid>
      <w:tr w:rsidR="00730CF3" w:rsidRPr="00C57D04" w14:paraId="1ED25BFF" w14:textId="21BC0442" w:rsidTr="00730CF3">
        <w:trPr>
          <w:trHeight w:val="249"/>
        </w:trPr>
        <w:tc>
          <w:tcPr>
            <w:tcW w:w="2456" w:type="dxa"/>
            <w:hideMark/>
          </w:tcPr>
          <w:p w14:paraId="073AEAF2" w14:textId="77777777" w:rsidR="00730CF3" w:rsidRPr="00C57D04" w:rsidRDefault="00730CF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i/>
                <w:iCs/>
                <w:color w:val="000000"/>
                <w:lang w:val="hy-AM" w:eastAsia="ru-RU"/>
              </w:rPr>
            </w:pPr>
            <w:r w:rsidRPr="00C57D04">
              <w:rPr>
                <w:rFonts w:ascii="GHEA Grapalat" w:hAnsi="GHEA Grapalat" w:cs="Arial"/>
                <w:b/>
                <w:i/>
                <w:iCs/>
                <w:color w:val="000000"/>
                <w:lang w:val="hy-AM" w:eastAsia="ru-RU"/>
              </w:rPr>
              <w:t>Անվանում</w:t>
            </w:r>
          </w:p>
        </w:tc>
        <w:tc>
          <w:tcPr>
            <w:tcW w:w="9290" w:type="dxa"/>
            <w:gridSpan w:val="3"/>
            <w:hideMark/>
          </w:tcPr>
          <w:p w14:paraId="7A53E83A" w14:textId="77777777" w:rsidR="00730CF3" w:rsidRPr="00C57D04" w:rsidRDefault="00730CF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color w:val="000000"/>
                <w:lang w:val="hy-AM" w:eastAsia="ru-RU"/>
              </w:rPr>
            </w:pPr>
            <w:r w:rsidRPr="00C57D04">
              <w:rPr>
                <w:rFonts w:ascii="GHEA Grapalat" w:hAnsi="GHEA Grapalat" w:cs="Arial"/>
                <w:b/>
                <w:color w:val="000000"/>
                <w:lang w:val="hy-AM" w:eastAsia="ru-RU"/>
              </w:rPr>
              <w:t>Տեխնիկական բնութագրեր</w:t>
            </w:r>
          </w:p>
        </w:tc>
      </w:tr>
      <w:tr w:rsidR="00730CF3" w:rsidRPr="00730CF3" w14:paraId="61302811" w14:textId="169D784E" w:rsidTr="00730CF3">
        <w:trPr>
          <w:trHeight w:val="198"/>
        </w:trPr>
        <w:tc>
          <w:tcPr>
            <w:tcW w:w="2456" w:type="dxa"/>
            <w:vMerge w:val="restart"/>
            <w:hideMark/>
          </w:tcPr>
          <w:p w14:paraId="071FF598" w14:textId="77777777" w:rsidR="00730CF3" w:rsidRPr="00C57D04" w:rsidRDefault="00730CF3">
            <w:pPr>
              <w:spacing w:after="0" w:line="240" w:lineRule="auto"/>
              <w:jc w:val="center"/>
              <w:rPr>
                <w:rFonts w:ascii="GHEA Grapalat" w:hAnsi="GHEA Grapalat" w:cs="Arial"/>
                <w:iCs/>
                <w:color w:val="000000"/>
                <w:sz w:val="20"/>
                <w:szCs w:val="20"/>
                <w:lang w:val="hy-AM" w:eastAsia="ru-RU"/>
              </w:rPr>
            </w:pPr>
          </w:p>
          <w:p w14:paraId="701D8548" w14:textId="77777777" w:rsidR="00730CF3" w:rsidRPr="00C57D04" w:rsidRDefault="00730CF3">
            <w:pPr>
              <w:spacing w:after="0" w:line="240" w:lineRule="auto"/>
              <w:jc w:val="center"/>
              <w:rPr>
                <w:rFonts w:ascii="GHEA Grapalat" w:hAnsi="GHEA Grapalat" w:cs="Arial"/>
                <w:iCs/>
                <w:color w:val="000000"/>
                <w:sz w:val="20"/>
                <w:szCs w:val="20"/>
                <w:lang w:val="hy-AM" w:eastAsia="ru-RU"/>
              </w:rPr>
            </w:pPr>
          </w:p>
          <w:p w14:paraId="378F1CC8" w14:textId="77777777" w:rsidR="00730CF3" w:rsidRPr="00C57D04" w:rsidRDefault="00730CF3">
            <w:pPr>
              <w:spacing w:after="0" w:line="240" w:lineRule="auto"/>
              <w:jc w:val="center"/>
              <w:rPr>
                <w:rFonts w:ascii="GHEA Grapalat" w:hAnsi="GHEA Grapalat" w:cs="Arial"/>
                <w:iCs/>
                <w:color w:val="000000"/>
                <w:sz w:val="20"/>
                <w:szCs w:val="20"/>
                <w:lang w:val="hy-AM" w:eastAsia="ru-RU"/>
              </w:rPr>
            </w:pPr>
          </w:p>
          <w:p w14:paraId="085007CA" w14:textId="77777777" w:rsidR="00730CF3" w:rsidRPr="00C57D04" w:rsidRDefault="00730CF3">
            <w:pPr>
              <w:spacing w:after="0" w:line="240" w:lineRule="auto"/>
              <w:jc w:val="center"/>
              <w:rPr>
                <w:rFonts w:ascii="GHEA Grapalat" w:hAnsi="GHEA Grapalat" w:cs="Arial"/>
                <w:iCs/>
                <w:color w:val="000000"/>
                <w:sz w:val="20"/>
                <w:szCs w:val="20"/>
                <w:lang w:val="hy-AM" w:eastAsia="ru-RU"/>
              </w:rPr>
            </w:pPr>
          </w:p>
          <w:p w14:paraId="01478FC7" w14:textId="5832A4F2" w:rsidR="00730CF3" w:rsidRPr="00C57D04" w:rsidRDefault="00730CF3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iCs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b/>
                <w:iCs/>
                <w:color w:val="000000"/>
                <w:sz w:val="20"/>
                <w:szCs w:val="20"/>
                <w:lang w:val="hy-AM" w:eastAsia="ru-RU"/>
              </w:rPr>
              <w:t xml:space="preserve">Իրական ժամանակում կրկնակի փոխակերմամբ անխափան սնուցման սարք </w:t>
            </w:r>
            <w:r w:rsidRPr="00116E75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1</w:t>
            </w:r>
            <w:r w:rsidRPr="00C42233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0</w:t>
            </w:r>
            <w:r w:rsidRPr="00C57D04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00ՎԱ</w:t>
            </w:r>
          </w:p>
          <w:p w14:paraId="31636C08" w14:textId="77777777" w:rsidR="00730CF3" w:rsidRPr="00C57D04" w:rsidRDefault="00730CF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4E344539" w14:textId="6ED23850" w:rsidR="00730CF3" w:rsidRPr="005F064C" w:rsidRDefault="00730CF3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Անխափան սնուցման </w:t>
            </w:r>
            <w:r w:rsidRPr="00116E75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1</w:t>
            </w:r>
            <w:r w:rsidRPr="005F064C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0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00 ՎԱ</w:t>
            </w:r>
            <w:r w:rsidRPr="005F064C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ներառյալ մարտկոցների պահարան ներկառուցված մարտկոցներով։ </w:t>
            </w:r>
          </w:p>
        </w:tc>
      </w:tr>
      <w:tr w:rsidR="00730CF3" w:rsidRPr="00730CF3" w14:paraId="2DCA2733" w14:textId="1CC44E6F" w:rsidTr="00730CF3">
        <w:trPr>
          <w:trHeight w:val="972"/>
        </w:trPr>
        <w:tc>
          <w:tcPr>
            <w:tcW w:w="2456" w:type="dxa"/>
            <w:vMerge/>
            <w:hideMark/>
          </w:tcPr>
          <w:p w14:paraId="0F7E070C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70E10CEE" w14:textId="79713D2E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Իրական ժամանակում կրկնակի փոխակերպմամբ անխափան սնուցման սարքը նախատեված բժշկական ուլտրաձայնային թվային հետազոտման սարքի անխափան աշխատանքն ապահովելու համար: </w:t>
            </w:r>
          </w:p>
        </w:tc>
      </w:tr>
      <w:tr w:rsidR="00730CF3" w:rsidRPr="00730CF3" w14:paraId="28B17666" w14:textId="09D75338" w:rsidTr="00730CF3">
        <w:trPr>
          <w:trHeight w:val="712"/>
        </w:trPr>
        <w:tc>
          <w:tcPr>
            <w:tcW w:w="2456" w:type="dxa"/>
            <w:vMerge/>
            <w:hideMark/>
          </w:tcPr>
          <w:p w14:paraId="3F4EA3AC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46E9D6A6" w14:textId="4DEC38AA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Առնվազն </w:t>
            </w:r>
            <w:r w:rsidRPr="00116E75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3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 հատ 12Վ/9ԱԺ փականով կարգավորվող կապարաթթվային մարտկոցներով առնվազն </w:t>
            </w:r>
            <w:r w:rsidRPr="00116E75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3-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5 տարվա աշխատանքի համար նախատեսված կյանքի տևողությամբ</w:t>
            </w:r>
          </w:p>
        </w:tc>
      </w:tr>
      <w:tr w:rsidR="00730CF3" w:rsidRPr="00C57D04" w14:paraId="2F217CCF" w14:textId="33B36329" w:rsidTr="00730CF3">
        <w:trPr>
          <w:trHeight w:val="270"/>
        </w:trPr>
        <w:tc>
          <w:tcPr>
            <w:tcW w:w="2456" w:type="dxa"/>
            <w:vMerge/>
            <w:hideMark/>
          </w:tcPr>
          <w:p w14:paraId="1D3C8FED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376A43D3" w14:textId="44EC8D5F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hy-AM" w:eastAsia="ru-RU"/>
              </w:rPr>
            </w:pPr>
            <w:r w:rsidRPr="00C57D04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hy-AM" w:eastAsia="ru-RU"/>
              </w:rPr>
              <w:t xml:space="preserve">Հզորություն՝ </w:t>
            </w: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1</w:t>
            </w:r>
            <w:r w:rsidRPr="00C57D04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hy-AM" w:eastAsia="ru-RU"/>
              </w:rPr>
              <w:t>կՎԱ</w:t>
            </w:r>
          </w:p>
        </w:tc>
      </w:tr>
      <w:tr w:rsidR="00730CF3" w:rsidRPr="00C57D04" w14:paraId="6A975A31" w14:textId="23FB89C7" w:rsidTr="00730CF3">
        <w:trPr>
          <w:trHeight w:val="270"/>
        </w:trPr>
        <w:tc>
          <w:tcPr>
            <w:tcW w:w="2456" w:type="dxa"/>
            <w:vMerge/>
            <w:hideMark/>
          </w:tcPr>
          <w:p w14:paraId="32BDD00E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36E382E3" w14:textId="77777777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C57D04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ru-RU" w:eastAsia="ru-RU"/>
              </w:rPr>
              <w:t>Մուտք</w:t>
            </w:r>
          </w:p>
        </w:tc>
      </w:tr>
      <w:tr w:rsidR="00730CF3" w:rsidRPr="00730CF3" w14:paraId="5DE517DE" w14:textId="78203527" w:rsidTr="00730CF3">
        <w:trPr>
          <w:trHeight w:val="255"/>
        </w:trPr>
        <w:tc>
          <w:tcPr>
            <w:tcW w:w="2456" w:type="dxa"/>
            <w:vMerge/>
            <w:hideMark/>
          </w:tcPr>
          <w:p w14:paraId="4B6BECA1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0661CCBC" w14:textId="77777777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Նոմինալ լարում՝ 220Վ, փոփոխական</w:t>
            </w:r>
            <w:r w:rsidRPr="00C57D04">
              <w:rPr>
                <w:rFonts w:ascii="GHEA Grapalat" w:hAnsi="GHEA Grapalat" w:cs="Cambria Math"/>
                <w:color w:val="000000"/>
                <w:sz w:val="20"/>
                <w:szCs w:val="20"/>
                <w:lang w:val="hy-AM" w:eastAsia="ru-RU"/>
              </w:rPr>
              <w:t>,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 միաֆազ</w:t>
            </w:r>
          </w:p>
        </w:tc>
      </w:tr>
      <w:tr w:rsidR="00730CF3" w:rsidRPr="00730CF3" w14:paraId="6DAA8C2B" w14:textId="60880205" w:rsidTr="00730CF3">
        <w:trPr>
          <w:trHeight w:val="255"/>
        </w:trPr>
        <w:tc>
          <w:tcPr>
            <w:tcW w:w="2456" w:type="dxa"/>
            <w:vMerge/>
            <w:hideMark/>
          </w:tcPr>
          <w:p w14:paraId="38D180AE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584275AA" w14:textId="77777777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Լարման տատանում՝ 110 -ից  մինչև 290Վ տիրույթը</w:t>
            </w:r>
          </w:p>
        </w:tc>
      </w:tr>
      <w:tr w:rsidR="00730CF3" w:rsidRPr="00C57D04" w14:paraId="70AD2CC1" w14:textId="262FC448" w:rsidTr="00730CF3">
        <w:trPr>
          <w:trHeight w:val="255"/>
        </w:trPr>
        <w:tc>
          <w:tcPr>
            <w:tcW w:w="2456" w:type="dxa"/>
            <w:vMerge/>
            <w:hideMark/>
          </w:tcPr>
          <w:p w14:paraId="42D050BF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4CB6846E" w14:textId="5EBE1FB4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>Հաճախականություն 4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>0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 xml:space="preserve">-ից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>70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 xml:space="preserve"> Հց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>(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ավտոզդայությամբ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730CF3" w:rsidRPr="00730CF3" w14:paraId="57DCDF0B" w14:textId="6F13901C" w:rsidTr="00730CF3">
        <w:trPr>
          <w:trHeight w:val="255"/>
        </w:trPr>
        <w:tc>
          <w:tcPr>
            <w:tcW w:w="2456" w:type="dxa"/>
            <w:vMerge/>
            <w:hideMark/>
          </w:tcPr>
          <w:p w14:paraId="3E9AD56F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54FADDC3" w14:textId="77777777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Մուքային հզորության գործակիցը՝ ոչ պակաս քան 0.99</w:t>
            </w:r>
          </w:p>
        </w:tc>
      </w:tr>
      <w:tr w:rsidR="00730CF3" w:rsidRPr="00C57D04" w14:paraId="43B12856" w14:textId="1347A7A9" w:rsidTr="00730CF3">
        <w:trPr>
          <w:trHeight w:val="270"/>
        </w:trPr>
        <w:tc>
          <w:tcPr>
            <w:tcW w:w="2456" w:type="dxa"/>
            <w:vMerge/>
            <w:hideMark/>
          </w:tcPr>
          <w:p w14:paraId="7919A5FC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6801A71C" w14:textId="77777777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ru-RU" w:eastAsia="ru-RU"/>
              </w:rPr>
            </w:pPr>
            <w:r w:rsidRPr="00C57D04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szCs w:val="20"/>
                <w:u w:val="single"/>
                <w:lang w:val="ru-RU" w:eastAsia="ru-RU"/>
              </w:rPr>
              <w:t>ԵԼՔ</w:t>
            </w:r>
          </w:p>
        </w:tc>
      </w:tr>
      <w:tr w:rsidR="00730CF3" w:rsidRPr="00C57D04" w14:paraId="3A916A0B" w14:textId="3FEB241F" w:rsidTr="00730CF3">
        <w:trPr>
          <w:trHeight w:val="255"/>
        </w:trPr>
        <w:tc>
          <w:tcPr>
            <w:tcW w:w="2456" w:type="dxa"/>
            <w:vMerge/>
            <w:hideMark/>
          </w:tcPr>
          <w:p w14:paraId="7E655291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101D7106" w14:textId="2EA0E9E1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Նոմինալ հզորություն՝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>1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կՎԱ</w:t>
            </w:r>
          </w:p>
        </w:tc>
      </w:tr>
      <w:tr w:rsidR="00730CF3" w:rsidRPr="00C57D04" w14:paraId="362E113E" w14:textId="309865AD" w:rsidTr="00730CF3">
        <w:trPr>
          <w:trHeight w:val="255"/>
        </w:trPr>
        <w:tc>
          <w:tcPr>
            <w:tcW w:w="2456" w:type="dxa"/>
            <w:vMerge/>
            <w:hideMark/>
          </w:tcPr>
          <w:p w14:paraId="779E0102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0399A1D7" w14:textId="1F9FCF1A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 xml:space="preserve">Ակիվ հզորություն՝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>1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>կՎտ</w:t>
            </w:r>
          </w:p>
        </w:tc>
      </w:tr>
      <w:tr w:rsidR="00730CF3" w:rsidRPr="00C57D04" w14:paraId="06BDC4D1" w14:textId="3D0AA16E" w:rsidTr="00730CF3">
        <w:trPr>
          <w:trHeight w:val="255"/>
        </w:trPr>
        <w:tc>
          <w:tcPr>
            <w:tcW w:w="2456" w:type="dxa"/>
            <w:vMerge/>
          </w:tcPr>
          <w:p w14:paraId="76469E10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</w:tcPr>
          <w:p w14:paraId="0E2ACD38" w14:textId="2DCEEBC8" w:rsidR="00730CF3" w:rsidRPr="00D41995" w:rsidRDefault="00730CF3">
            <w:pPr>
              <w:spacing w:after="0" w:line="240" w:lineRule="auto"/>
              <w:jc w:val="both"/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Հզորության գործակից՝ 1</w:t>
            </w:r>
          </w:p>
        </w:tc>
      </w:tr>
      <w:tr w:rsidR="00730CF3" w:rsidRPr="00C57D04" w14:paraId="42B1ED9A" w14:textId="3647A165" w:rsidTr="00730CF3">
        <w:trPr>
          <w:trHeight w:val="255"/>
        </w:trPr>
        <w:tc>
          <w:tcPr>
            <w:tcW w:w="2456" w:type="dxa"/>
            <w:vMerge/>
            <w:hideMark/>
          </w:tcPr>
          <w:p w14:paraId="2058405B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74A9ABD0" w14:textId="77777777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 xml:space="preserve">Ֆազերի քանակը՝ 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մի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>աֆազ</w:t>
            </w:r>
          </w:p>
        </w:tc>
      </w:tr>
      <w:tr w:rsidR="00730CF3" w:rsidRPr="00C57D04" w14:paraId="5AD12637" w14:textId="376CEF02" w:rsidTr="00730CF3">
        <w:trPr>
          <w:trHeight w:val="255"/>
        </w:trPr>
        <w:tc>
          <w:tcPr>
            <w:tcW w:w="2456" w:type="dxa"/>
            <w:vMerge/>
            <w:hideMark/>
          </w:tcPr>
          <w:p w14:paraId="3EF51446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5B178769" w14:textId="77777777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 xml:space="preserve">Լարում՝ 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220, 230, 240Վ, ընտրովի</w:t>
            </w:r>
          </w:p>
        </w:tc>
      </w:tr>
      <w:tr w:rsidR="00730CF3" w:rsidRPr="00C57D04" w14:paraId="40B8C278" w14:textId="20A56E19" w:rsidTr="00730CF3">
        <w:trPr>
          <w:trHeight w:val="255"/>
        </w:trPr>
        <w:tc>
          <w:tcPr>
            <w:tcW w:w="2456" w:type="dxa"/>
            <w:vMerge/>
            <w:hideMark/>
          </w:tcPr>
          <w:p w14:paraId="24B3E43F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24481DAE" w14:textId="78D7C668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 xml:space="preserve">Կայունություն՝ 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ոչ ավել քան 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>±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>1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ru-RU" w:eastAsia="ru-RU"/>
              </w:rPr>
              <w:t>%</w:t>
            </w:r>
          </w:p>
        </w:tc>
      </w:tr>
      <w:tr w:rsidR="00730CF3" w:rsidRPr="00730CF3" w14:paraId="414EB923" w14:textId="3806FD47" w:rsidTr="00730CF3">
        <w:trPr>
          <w:trHeight w:val="255"/>
        </w:trPr>
        <w:tc>
          <w:tcPr>
            <w:tcW w:w="2456" w:type="dxa"/>
            <w:vMerge/>
            <w:hideMark/>
          </w:tcPr>
          <w:p w14:paraId="0B095342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7FCBC066" w14:textId="1A3CF874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Ընդհանուր հարմոնիկ շեղումը (THD) ոչ ավել քան ≤3%(գծային բեռնվածություն), ≤ 6% (ոչ գծային բեռնվածություն)</w:t>
            </w:r>
          </w:p>
        </w:tc>
      </w:tr>
      <w:tr w:rsidR="00730CF3" w:rsidRPr="00730CF3" w14:paraId="71A2C21E" w14:textId="55060E9D" w:rsidTr="00730CF3">
        <w:trPr>
          <w:trHeight w:val="255"/>
        </w:trPr>
        <w:tc>
          <w:tcPr>
            <w:tcW w:w="2456" w:type="dxa"/>
            <w:vMerge/>
            <w:hideMark/>
          </w:tcPr>
          <w:p w14:paraId="04215700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0E1341F7" w14:textId="24C71021" w:rsidR="00730CF3" w:rsidRPr="008B2846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Արդյունավետությունը օնլայն ռեժիմում՝ ոչ պակաս </w:t>
            </w:r>
            <w:r w:rsidRPr="00116E75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89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%</w:t>
            </w:r>
            <w:r w:rsidRPr="008B2846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մարտկոցների ռեժիմում՝ </w:t>
            </w:r>
            <w:r w:rsidRPr="008B2846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ոչ պակաս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8</w:t>
            </w:r>
            <w:r w:rsidRPr="00116E75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5</w:t>
            </w:r>
            <w:r w:rsidRPr="008B2846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%, </w:t>
            </w:r>
          </w:p>
        </w:tc>
      </w:tr>
      <w:tr w:rsidR="00730CF3" w:rsidRPr="00C57D04" w14:paraId="3C3626FD" w14:textId="0B65ADE9" w:rsidTr="00730CF3">
        <w:trPr>
          <w:trHeight w:val="313"/>
        </w:trPr>
        <w:tc>
          <w:tcPr>
            <w:tcW w:w="2456" w:type="dxa"/>
            <w:vMerge/>
            <w:hideMark/>
          </w:tcPr>
          <w:p w14:paraId="0BFDF7AE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29138E93" w14:textId="77777777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Ալիքի տեսակը՝ մաքուր սինուսոիդա</w:t>
            </w:r>
          </w:p>
        </w:tc>
      </w:tr>
      <w:tr w:rsidR="00730CF3" w:rsidRPr="00730CF3" w14:paraId="6A5FB589" w14:textId="23E3EBFD" w:rsidTr="00730CF3">
        <w:trPr>
          <w:trHeight w:val="255"/>
        </w:trPr>
        <w:tc>
          <w:tcPr>
            <w:tcW w:w="2456" w:type="dxa"/>
            <w:vMerge/>
            <w:hideMark/>
          </w:tcPr>
          <w:p w14:paraId="6AF74989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2BCD0601" w14:textId="77777777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Հաճախականությունը և նրա կայունությունը՝ 50/60±0,2% Հց</w:t>
            </w:r>
          </w:p>
        </w:tc>
      </w:tr>
      <w:tr w:rsidR="00730CF3" w:rsidRPr="00730CF3" w14:paraId="61F5D35F" w14:textId="47843088" w:rsidTr="00730CF3">
        <w:trPr>
          <w:trHeight w:val="279"/>
        </w:trPr>
        <w:tc>
          <w:tcPr>
            <w:tcW w:w="2456" w:type="dxa"/>
            <w:vMerge/>
            <w:hideMark/>
          </w:tcPr>
          <w:p w14:paraId="74C437CF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269E07BF" w14:textId="7200BCC1" w:rsidR="00730CF3" w:rsidRPr="00116E75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Ելքերի քանակը՝ 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առնվազն </w:t>
            </w: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IEC </w:t>
            </w:r>
            <w:r w:rsidRPr="00116E75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8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 հատ </w:t>
            </w: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C13</w:t>
            </w:r>
          </w:p>
        </w:tc>
      </w:tr>
      <w:tr w:rsidR="00730CF3" w:rsidRPr="00C57D04" w14:paraId="432E9250" w14:textId="7585C623" w:rsidTr="00730CF3">
        <w:trPr>
          <w:trHeight w:val="257"/>
        </w:trPr>
        <w:tc>
          <w:tcPr>
            <w:tcW w:w="2456" w:type="dxa"/>
            <w:vMerge/>
            <w:hideMark/>
          </w:tcPr>
          <w:p w14:paraId="2EBAD627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50B66C8F" w14:textId="77777777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b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b/>
                <w:color w:val="000000"/>
                <w:sz w:val="20"/>
                <w:szCs w:val="20"/>
                <w:lang w:val="hy-AM" w:eastAsia="ru-RU"/>
              </w:rPr>
              <w:t>Այլ տվյալներ</w:t>
            </w:r>
          </w:p>
        </w:tc>
      </w:tr>
      <w:tr w:rsidR="00730CF3" w:rsidRPr="00C57D04" w14:paraId="2860E63A" w14:textId="6A7736E4" w:rsidTr="00730CF3">
        <w:trPr>
          <w:trHeight w:val="133"/>
        </w:trPr>
        <w:tc>
          <w:tcPr>
            <w:tcW w:w="2456" w:type="dxa"/>
            <w:vMerge/>
            <w:hideMark/>
          </w:tcPr>
          <w:p w14:paraId="6CAFE6DB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33385559" w14:textId="77777777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GB" w:eastAsia="ru-RU"/>
              </w:rPr>
              <w:t xml:space="preserve">Մարտկոցների տաք փոխարինման հնարավորությամբ </w:t>
            </w:r>
          </w:p>
        </w:tc>
      </w:tr>
      <w:tr w:rsidR="00730CF3" w:rsidRPr="00730CF3" w14:paraId="62AB7FE7" w14:textId="5C529462" w:rsidTr="00730CF3">
        <w:trPr>
          <w:trHeight w:val="716"/>
        </w:trPr>
        <w:tc>
          <w:tcPr>
            <w:tcW w:w="2456" w:type="dxa"/>
            <w:vMerge/>
            <w:hideMark/>
          </w:tcPr>
          <w:p w14:paraId="286D019C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78E37C89" w14:textId="34BEE560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Տվյալների ցուցադրում 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բազմաֆունկցիոնալ </w:t>
            </w: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LCD</w:t>
            </w:r>
            <w:r w:rsidRPr="004C65F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/LED</w:t>
            </w: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 դիսփլեյի վրա՝ բեռի չափ, մարկոցների լիցքավորման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չափը, մուտքային և ելքային լարում և հաճախականություն, աշխատանքային ռեժիմ, առաջացած խնդրի համա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ր</w:t>
            </w:r>
          </w:p>
        </w:tc>
      </w:tr>
      <w:tr w:rsidR="00730CF3" w:rsidRPr="00730CF3" w14:paraId="5D45CB5D" w14:textId="6DB39582" w:rsidTr="00730CF3">
        <w:trPr>
          <w:trHeight w:val="191"/>
        </w:trPr>
        <w:tc>
          <w:tcPr>
            <w:tcW w:w="2456" w:type="dxa"/>
            <w:vMerge/>
            <w:hideMark/>
          </w:tcPr>
          <w:p w14:paraId="5023A614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02A73DBD" w14:textId="5895A4A7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LCD</w:t>
            </w:r>
            <w:r w:rsidRPr="004C65F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/LED</w:t>
            </w: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 վահանակը թույլ է տալիս անմիջական հսկել և կառավարել համակարգի վիճակը և արտադրողականությունը:</w:t>
            </w:r>
          </w:p>
        </w:tc>
      </w:tr>
      <w:tr w:rsidR="00730CF3" w:rsidRPr="00730CF3" w14:paraId="0FC577A1" w14:textId="29A8BFA9" w:rsidTr="00730CF3">
        <w:trPr>
          <w:trHeight w:val="191"/>
        </w:trPr>
        <w:tc>
          <w:tcPr>
            <w:tcW w:w="2456" w:type="dxa"/>
            <w:vMerge/>
            <w:hideMark/>
          </w:tcPr>
          <w:p w14:paraId="5997A279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2940E72E" w14:textId="09E98FF7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Ինտերֆեյս, USB: Ներառյալ համակարգչային ծրագրային ապահովում(Windows, Mac, Linux), ԱՍԱ-ի գրաֆիկական և թվային կառավարման, հսկման, արձանագրությունների հավաքագրման համար ներառյալ հեռահար ցանցով կամ համացանցով։ </w:t>
            </w:r>
          </w:p>
        </w:tc>
      </w:tr>
      <w:tr w:rsidR="00730CF3" w:rsidRPr="008B2846" w14:paraId="0C08B034" w14:textId="69073A4F" w:rsidTr="00730CF3">
        <w:trPr>
          <w:trHeight w:val="191"/>
        </w:trPr>
        <w:tc>
          <w:tcPr>
            <w:tcW w:w="2456" w:type="dxa"/>
            <w:vMerge/>
            <w:hideMark/>
          </w:tcPr>
          <w:p w14:paraId="258B1BDB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64B85528" w14:textId="77777777" w:rsidR="00730CF3" w:rsidRPr="00C57D04" w:rsidRDefault="00730CF3">
            <w:pPr>
              <w:spacing w:after="0" w:line="240" w:lineRule="auto"/>
              <w:jc w:val="both"/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Մարտկոցների լիցքավորման և կառավարման համակարգ</w:t>
            </w:r>
          </w:p>
          <w:p w14:paraId="5670614D" w14:textId="463D73A6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Ինդիկատորներ՝ տագնապի, </w:t>
            </w:r>
            <w:r w:rsidRPr="007742BE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զուգահոսագ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ծի</w:t>
            </w: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, մարտկոցի, ինվերտերի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, </w:t>
            </w:r>
          </w:p>
          <w:p w14:paraId="50FECF71" w14:textId="095B1E70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EPO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 xml:space="preserve">ECO, 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գեներատորի</w:t>
            </w: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ֆունկցիա</w:t>
            </w: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730CF3" w:rsidRPr="00730CF3" w14:paraId="1B8C1809" w14:textId="34B16084" w:rsidTr="00730CF3">
        <w:trPr>
          <w:trHeight w:val="191"/>
        </w:trPr>
        <w:tc>
          <w:tcPr>
            <w:tcW w:w="2456" w:type="dxa"/>
            <w:vMerge/>
            <w:hideMark/>
          </w:tcPr>
          <w:p w14:paraId="445C849F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  <w:hideMark/>
          </w:tcPr>
          <w:p w14:paraId="2C589769" w14:textId="77777777" w:rsidR="00730CF3" w:rsidRPr="00C57D04" w:rsidRDefault="00730CF3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C57D0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 xml:space="preserve">Աղմուկը՝ ոչ ավել քան 55դԲ 1 մետր հեռավորության վրա </w:t>
            </w:r>
          </w:p>
        </w:tc>
      </w:tr>
      <w:tr w:rsidR="00730CF3" w:rsidRPr="00730CF3" w14:paraId="7D5521A3" w14:textId="3D9DA21F" w:rsidTr="00730CF3">
        <w:trPr>
          <w:trHeight w:val="235"/>
        </w:trPr>
        <w:tc>
          <w:tcPr>
            <w:tcW w:w="2456" w:type="dxa"/>
            <w:vMerge/>
          </w:tcPr>
          <w:p w14:paraId="6882C93D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</w:tcPr>
          <w:p w14:paraId="7C6F1D4C" w14:textId="5447649A" w:rsidR="00730CF3" w:rsidRPr="008A57D3" w:rsidRDefault="00730CF3">
            <w:pPr>
              <w:spacing w:after="0" w:line="240" w:lineRule="auto"/>
              <w:jc w:val="both"/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8A57D3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ԱՍՍ-ի արտաքին չափսերը` ոչ ավել քան 440x</w:t>
            </w:r>
            <w:r w:rsidRPr="00854F79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470</w:t>
            </w:r>
            <w:r w:rsidRPr="008A57D3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 xml:space="preserve">x86.5մմ </w:t>
            </w:r>
            <w:r w:rsidRPr="008A57D3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շեղում ոչ ավել 5%</w:t>
            </w:r>
          </w:p>
        </w:tc>
      </w:tr>
      <w:tr w:rsidR="00730CF3" w:rsidRPr="00730CF3" w14:paraId="4B23CAD2" w14:textId="28732E51" w:rsidTr="00730CF3">
        <w:tc>
          <w:tcPr>
            <w:tcW w:w="2456" w:type="dxa"/>
            <w:vMerge/>
          </w:tcPr>
          <w:p w14:paraId="45F8761B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</w:tcPr>
          <w:p w14:paraId="67D7C871" w14:textId="4D4CE8FC" w:rsidR="00730CF3" w:rsidRPr="008A57D3" w:rsidRDefault="00730CF3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</w:pPr>
            <w:r w:rsidRPr="008A57D3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 xml:space="preserve">ԱՍԱ-ի քաշը՝ </w:t>
            </w:r>
            <w:r w:rsidRPr="00854F7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14</w:t>
            </w:r>
            <w:r w:rsidRPr="008A57D3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կգ, ներառյալ մարտկոցները, շեղում ոչ ավել քան 5%</w:t>
            </w:r>
          </w:p>
        </w:tc>
      </w:tr>
      <w:tr w:rsidR="00730CF3" w:rsidRPr="0059205F" w14:paraId="33A1E211" w14:textId="450CF5A9" w:rsidTr="00730CF3">
        <w:tc>
          <w:tcPr>
            <w:tcW w:w="2456" w:type="dxa"/>
            <w:vMerge/>
          </w:tcPr>
          <w:p w14:paraId="2987CB30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</w:tcPr>
          <w:p w14:paraId="598AB6B8" w14:textId="63BF0A16" w:rsidR="00730CF3" w:rsidRPr="008A57D3" w:rsidRDefault="00730CF3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</w:pPr>
            <w:r w:rsidRPr="008A57D3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Երաշխիք՝ 24 ամիս, ներառյալ մարտկոցները։</w:t>
            </w:r>
          </w:p>
        </w:tc>
      </w:tr>
      <w:tr w:rsidR="00730CF3" w:rsidRPr="00730CF3" w14:paraId="08A1E938" w14:textId="36CC18AB" w:rsidTr="00730CF3">
        <w:tc>
          <w:tcPr>
            <w:tcW w:w="2456" w:type="dxa"/>
          </w:tcPr>
          <w:p w14:paraId="66559F5F" w14:textId="77777777" w:rsidR="00730CF3" w:rsidRPr="00C57D04" w:rsidRDefault="00730CF3">
            <w:pPr>
              <w:spacing w:after="0" w:line="240" w:lineRule="auto"/>
              <w:rPr>
                <w:rFonts w:ascii="GHEA Grapalat" w:eastAsia="Times New Roman" w:hAnsi="GHEA Grapalat" w:cs="Arial"/>
                <w:i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9290" w:type="dxa"/>
            <w:gridSpan w:val="3"/>
          </w:tcPr>
          <w:p w14:paraId="38EFCBDF" w14:textId="6B375994" w:rsidR="00730CF3" w:rsidRPr="008A57D3" w:rsidRDefault="00730CF3" w:rsidP="008A57D3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bCs/>
                <w:i/>
                <w:iCs/>
                <w:color w:val="000000"/>
                <w:sz w:val="20"/>
                <w:szCs w:val="20"/>
                <w:lang w:val="hy-AM" w:eastAsia="ru-RU"/>
              </w:rPr>
            </w:pPr>
            <w:r w:rsidRPr="008A57D3">
              <w:rPr>
                <w:rFonts w:ascii="GHEA Grapalat" w:hAnsi="GHEA Grapalat" w:cs="Sylfaen"/>
                <w:b/>
                <w:bCs/>
                <w:i/>
                <w:iCs/>
                <w:color w:val="000000"/>
                <w:sz w:val="20"/>
                <w:szCs w:val="20"/>
                <w:lang w:val="hy-AM" w:eastAsia="ru-RU"/>
              </w:rPr>
              <w:t xml:space="preserve">Մարտկոցերի պահարան (օպցիոնալ, հետագայում ԱՍԱ-ին միացնելու/ավելացնելու համար) </w:t>
            </w:r>
          </w:p>
          <w:p w14:paraId="07CFBB30" w14:textId="47B1FB0D" w:rsidR="00730CF3" w:rsidRPr="008A57D3" w:rsidRDefault="00730CF3" w:rsidP="008A57D3">
            <w:pPr>
              <w:spacing w:after="0" w:line="240" w:lineRule="auto"/>
              <w:jc w:val="both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</w:pPr>
            <w:r w:rsidRPr="008A57D3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  <w:t xml:space="preserve">Պահարանի նոմինալ լարումը՝ </w:t>
            </w:r>
            <w:r w:rsidRPr="00854F7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  <w:t>36</w:t>
            </w:r>
            <w:r w:rsidRPr="008A57D3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  <w:t>VDC,</w:t>
            </w:r>
          </w:p>
          <w:p w14:paraId="474CC647" w14:textId="18C06A83" w:rsidR="00730CF3" w:rsidRPr="008A57D3" w:rsidRDefault="00730CF3" w:rsidP="008A57D3">
            <w:pPr>
              <w:spacing w:after="0" w:line="240" w:lineRule="auto"/>
              <w:jc w:val="both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</w:pPr>
            <w:r w:rsidRPr="008A57D3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  <w:t xml:space="preserve">Մեկ պահարանում գտվող մարտկոցների քանակը՝ առնվազն </w:t>
            </w:r>
            <w:r w:rsidRPr="00854F7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  <w:t>6</w:t>
            </w:r>
            <w:r w:rsidRPr="008A57D3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  <w:t xml:space="preserve"> հատ </w:t>
            </w:r>
          </w:p>
          <w:p w14:paraId="675F6137" w14:textId="77777777" w:rsidR="00730CF3" w:rsidRPr="008A57D3" w:rsidRDefault="00730CF3" w:rsidP="008A57D3">
            <w:pPr>
              <w:spacing w:after="0" w:line="240" w:lineRule="auto"/>
              <w:jc w:val="both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</w:pPr>
            <w:r w:rsidRPr="008A57D3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  <w:t>Մարտկոցների տեսակը՝ 12Վ, 9Աժ</w:t>
            </w:r>
          </w:p>
          <w:p w14:paraId="51216980" w14:textId="227B90DD" w:rsidR="00730CF3" w:rsidRPr="00854F79" w:rsidRDefault="00730CF3" w:rsidP="008A57D3">
            <w:pPr>
              <w:spacing w:after="0" w:line="240" w:lineRule="auto"/>
              <w:jc w:val="both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</w:pPr>
            <w:r w:rsidRPr="008A57D3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  <w:t xml:space="preserve">Պահարանի չափերը՝ ոչ ավել քան՝ 440 x </w:t>
            </w:r>
            <w:r w:rsidRPr="00854F7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  <w:t>43</w:t>
            </w:r>
            <w:r w:rsidRPr="008A57D3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  <w:t>0 x 86.5 մմ</w:t>
            </w:r>
            <w:r w:rsidRPr="00854F7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  <w:t xml:space="preserve"> շեղում ոչ ավել 5%</w:t>
            </w:r>
          </w:p>
          <w:p w14:paraId="7DCFF093" w14:textId="09D92A45" w:rsidR="00730CF3" w:rsidRDefault="00730CF3" w:rsidP="008A57D3">
            <w:pPr>
              <w:spacing w:after="0" w:line="240" w:lineRule="auto"/>
              <w:jc w:val="both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</w:pPr>
            <w:r w:rsidRPr="008A57D3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 w:eastAsia="ru-RU"/>
              </w:rPr>
              <w:t>Պահարանի հետ պետք է լինի պահարանը հոսանքին միացման մալուխ</w:t>
            </w:r>
          </w:p>
        </w:tc>
      </w:tr>
      <w:tr w:rsidR="00730CF3" w14:paraId="50CE5118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</w:tcPr>
          <w:p w14:paraId="5F83E10B" w14:textId="77777777" w:rsidR="00730CF3" w:rsidRDefault="00730CF3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615D3BDC" w14:textId="77777777" w:rsidR="00730CF3" w:rsidRDefault="00730CF3">
            <w:pPr>
              <w:rPr>
                <w:rFonts w:ascii="GHEA Grapalat" w:hAnsi="GHEA Grapalat"/>
                <w:lang w:val="hy-AM"/>
              </w:rPr>
            </w:pPr>
          </w:p>
        </w:tc>
      </w:tr>
      <w:tr w:rsidR="00730CF3" w14:paraId="6082239C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</w:tcPr>
          <w:p w14:paraId="1609EE52" w14:textId="7E301C3F" w:rsidR="00730CF3" w:rsidRDefault="00730CF3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lastRenderedPageBreak/>
              <w:t>Имя</w:t>
            </w:r>
          </w:p>
        </w:tc>
        <w:tc>
          <w:tcPr>
            <w:tcW w:w="7335" w:type="dxa"/>
          </w:tcPr>
          <w:p w14:paraId="16088926" w14:textId="76A3FEF7" w:rsidR="00730CF3" w:rsidRDefault="00730CF3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Технические характеристики</w:t>
            </w:r>
          </w:p>
        </w:tc>
      </w:tr>
      <w:tr w:rsidR="00D161FB" w14:paraId="7D906CF5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 w:val="restart"/>
          </w:tcPr>
          <w:p w14:paraId="7B9D0956" w14:textId="020410AA" w:rsidR="00D161FB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Источник бесперебойного питания мощностью 1000 ВА с двойным преобразованием (онлайн-типа)</w:t>
            </w:r>
          </w:p>
        </w:tc>
        <w:tc>
          <w:tcPr>
            <w:tcW w:w="7335" w:type="dxa"/>
          </w:tcPr>
          <w:p w14:paraId="527C1723" w14:textId="47DCF628" w:rsidR="00D161FB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Источник бесперебойного питания мощностью 1000 ВА, включая батарейный шкаф со встроенными аккумуляторами.</w:t>
            </w:r>
          </w:p>
        </w:tc>
      </w:tr>
      <w:tr w:rsidR="00D161FB" w14:paraId="681A9B45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28B0EBA4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264CB724" w14:textId="1112BB52" w:rsidR="00D161FB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Источник бесперебойного питания с двойным преобразованием, работающий в режиме реального времени, предназначен для обеспечения бесперебойной работы медицинского цифрового ультразвукового диагностического аппарата.</w:t>
            </w:r>
          </w:p>
        </w:tc>
      </w:tr>
      <w:tr w:rsidR="00D161FB" w14:paraId="3BB75242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5FC392F0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6CE8D81A" w14:textId="3D7DF7EA" w:rsidR="00D161FB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С использованием как минимум трех свинцово-кислотных аккумуляторов с клапанным регулированием (VRLA) напряжением 12 В и емкостью 9 А·ч, рассчитанных на срок службы не менее 3–5 лет.</w:t>
            </w:r>
          </w:p>
        </w:tc>
      </w:tr>
      <w:tr w:rsidR="00D161FB" w14:paraId="32B48AEA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02DB8EB7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3BFEA2B3" w14:textId="17DBF010" w:rsidR="00D161FB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Мощность: 1 кВА</w:t>
            </w:r>
          </w:p>
        </w:tc>
      </w:tr>
      <w:tr w:rsidR="00D161FB" w14:paraId="5E953551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53421457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29132593" w14:textId="123D28C6" w:rsidR="00D161FB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Авторизоваться</w:t>
            </w:r>
          </w:p>
        </w:tc>
      </w:tr>
      <w:tr w:rsidR="00D161FB" w14:paraId="0F61588C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1D2B581E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22E03BC2" w14:textId="577116AA" w:rsidR="00D161FB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Номинальное напряжение: 220 В, переменный ток, однофазное</w:t>
            </w:r>
          </w:p>
        </w:tc>
      </w:tr>
      <w:tr w:rsidR="00D161FB" w14:paraId="4826B4AE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248EA8E2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0FF1BE85" w14:textId="60AF84A7" w:rsidR="00D161FB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Диапазон колебаний напряжения: от 110 В до 290 В</w:t>
            </w:r>
          </w:p>
        </w:tc>
      </w:tr>
      <w:tr w:rsidR="00D161FB" w14:paraId="799BFD70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0FEE522D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44D34F74" w14:textId="7742C909" w:rsidR="00D161FB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Частота от 40 до 70 Гц (автоматическое определение)</w:t>
            </w:r>
          </w:p>
        </w:tc>
      </w:tr>
      <w:tr w:rsidR="00D161FB" w14:paraId="42595595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7056ABE5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480D53EC" w14:textId="0BC92CB9" w:rsidR="00D161FB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Коэффициент мощности на входе: не менее 0,99</w:t>
            </w:r>
          </w:p>
        </w:tc>
      </w:tr>
      <w:tr w:rsidR="00D161FB" w14:paraId="3F325437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78350E97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267DB26A" w14:textId="50126516" w:rsidR="00D161FB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ВЫХОД</w:t>
            </w:r>
          </w:p>
        </w:tc>
      </w:tr>
      <w:tr w:rsidR="00D161FB" w14:paraId="5B55F245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08D5954E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04CD8437" w14:textId="213A9CDE" w:rsidR="00D161FB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Номинальная мощность: 1 кВА</w:t>
            </w:r>
          </w:p>
        </w:tc>
      </w:tr>
      <w:tr w:rsidR="00D161FB" w14:paraId="0986B190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0B3C1511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1B00D20B" w14:textId="1201F880" w:rsidR="00D161FB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Активная мощность: 1 кВт</w:t>
            </w:r>
          </w:p>
        </w:tc>
      </w:tr>
      <w:tr w:rsidR="00D161FB" w14:paraId="0A4ADB16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0F569252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0737FF54" w14:textId="2074DC9A" w:rsidR="00D161FB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Коэффициент мощности: 1</w:t>
            </w:r>
          </w:p>
        </w:tc>
      </w:tr>
      <w:tr w:rsidR="00D161FB" w14:paraId="3BE56C40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74C39CDA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0F654A70" w14:textId="30CDFCEE" w:rsidR="00D161FB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Количество фаз: однофазное</w:t>
            </w:r>
          </w:p>
        </w:tc>
      </w:tr>
      <w:tr w:rsidR="00D161FB" w14:paraId="33E1C89E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6B76AA9D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427C414C" w14:textId="5B2DCC34" w:rsidR="00D161FB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Напряжение: 220, 230, 240 В (выбираемое)</w:t>
            </w:r>
          </w:p>
        </w:tc>
      </w:tr>
      <w:tr w:rsidR="00D161FB" w14:paraId="2C16C7AA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77DA1E3A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05C68631" w14:textId="6BA567C1" w:rsidR="00D161FB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Стабильность: не более ±1%</w:t>
            </w:r>
          </w:p>
        </w:tc>
      </w:tr>
      <w:tr w:rsidR="00D161FB" w14:paraId="761F78EB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00F691A3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0E3DDBA1" w14:textId="4D644426" w:rsidR="00D161FB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Коэффициент гармонических искажений (THD): ≤3% (линейная нагрузка), ≤6% (нелинейная нагрузка)</w:t>
            </w:r>
          </w:p>
        </w:tc>
      </w:tr>
      <w:tr w:rsidR="00D161FB" w14:paraId="3544BBDC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306EB503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22230A09" w14:textId="0A47EE10" w:rsidR="00D161FB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КПД в режиме онлайн: не менее 89%; в режиме работы от батареи: не менее 85%,</w:t>
            </w:r>
          </w:p>
        </w:tc>
      </w:tr>
      <w:tr w:rsidR="00D161FB" w14:paraId="0EF5315E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7A434BE2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02C30721" w14:textId="39FC5AD5" w:rsidR="00D161FB" w:rsidRPr="00730CF3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Тип формы выходного сигнала: чистая синусоида</w:t>
            </w:r>
          </w:p>
        </w:tc>
      </w:tr>
      <w:tr w:rsidR="00D161FB" w14:paraId="4722884D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5FEF60A7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7D5BD5B5" w14:textId="4BDA9AF5" w:rsidR="00D161FB" w:rsidRPr="00730CF3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Частота и ее стабильность: 50/60 ± 0,2% Гц</w:t>
            </w:r>
          </w:p>
        </w:tc>
      </w:tr>
      <w:tr w:rsidR="00D161FB" w14:paraId="242E9D67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66593B9D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0850F0B2" w14:textId="7CFAB974" w:rsidR="00D161FB" w:rsidRPr="00730CF3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Количество выходных разъемов: не менее 8 x IEC C13</w:t>
            </w:r>
          </w:p>
        </w:tc>
      </w:tr>
      <w:tr w:rsidR="00D161FB" w14:paraId="5912D6ED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37F7172C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1D40C6AF" w14:textId="440F3E3E" w:rsidR="00D161FB" w:rsidRPr="00730CF3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Другие данные</w:t>
            </w:r>
          </w:p>
        </w:tc>
      </w:tr>
      <w:tr w:rsidR="00D161FB" w14:paraId="397E18C6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3121A032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720B6066" w14:textId="22CE1067" w:rsidR="00D161FB" w:rsidRPr="00730CF3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С возможностью горячей замены аккумуляторов</w:t>
            </w:r>
          </w:p>
        </w:tc>
      </w:tr>
      <w:tr w:rsidR="00D161FB" w14:paraId="284DB806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26054626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3360EC15" w14:textId="377F8C09" w:rsidR="00D161FB" w:rsidRPr="00730CF3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Отображение данных на многофункциональном ЖК/светодиодном экране: уровень нагрузки, уровень заряда аккумулятора, входное и выходное напряжение и частота, режим работы, а также информация о неисправностях.</w:t>
            </w:r>
          </w:p>
        </w:tc>
      </w:tr>
      <w:tr w:rsidR="00D161FB" w14:paraId="2410A1AD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6C9E2376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09C34A93" w14:textId="1A9820F1" w:rsidR="00D161FB" w:rsidRPr="00730CF3" w:rsidRDefault="00D161FB">
            <w:pPr>
              <w:rPr>
                <w:rFonts w:ascii="GHEA Grapalat" w:hAnsi="GHEA Grapalat"/>
                <w:lang w:val="hy-AM"/>
              </w:rPr>
            </w:pPr>
            <w:r w:rsidRPr="00730CF3">
              <w:rPr>
                <w:rFonts w:ascii="GHEA Grapalat" w:hAnsi="GHEA Grapalat"/>
                <w:lang w:val="hy-AM"/>
              </w:rPr>
              <w:t>ЖК/светодиодная панель позволяет напрямую отслеживать состояние и рабочие характеристики системы и управлять ими.</w:t>
            </w:r>
          </w:p>
        </w:tc>
      </w:tr>
      <w:tr w:rsidR="00D161FB" w14:paraId="4F712751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319720F9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0DD8C102" w14:textId="2CB4B03E" w:rsidR="00D161FB" w:rsidRPr="00730CF3" w:rsidRDefault="00D161FB">
            <w:pPr>
              <w:rPr>
                <w:rFonts w:ascii="GHEA Grapalat" w:hAnsi="GHEA Grapalat"/>
                <w:lang w:val="hy-AM"/>
              </w:rPr>
            </w:pPr>
            <w:r w:rsidRPr="00D161FB">
              <w:rPr>
                <w:rFonts w:ascii="GHEA Grapalat" w:hAnsi="GHEA Grapalat"/>
                <w:lang w:val="hy-AM"/>
              </w:rPr>
              <w:t>Интерфейс USB: включает программное обеспечение (для Windows, Mac, Linux), предназначенное для графического и цифрового управления, мониторинга и регистрации данных устройства ASA, в том числе по сети или через Интернет.</w:t>
            </w:r>
          </w:p>
        </w:tc>
      </w:tr>
      <w:tr w:rsidR="00D161FB" w14:paraId="0F275436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2E128497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263AA92B" w14:textId="77777777" w:rsidR="00D161FB" w:rsidRPr="00D161FB" w:rsidRDefault="00D161FB" w:rsidP="00D161FB">
            <w:pPr>
              <w:rPr>
                <w:rFonts w:ascii="GHEA Grapalat" w:hAnsi="GHEA Grapalat"/>
                <w:lang w:val="hy-AM"/>
              </w:rPr>
            </w:pPr>
            <w:r w:rsidRPr="00D161FB">
              <w:rPr>
                <w:rFonts w:ascii="GHEA Grapalat" w:hAnsi="GHEA Grapalat"/>
                <w:lang w:val="hy-AM"/>
              </w:rPr>
              <w:t>Система заряда и управления аккумуляторными батареями</w:t>
            </w:r>
          </w:p>
          <w:p w14:paraId="3378A7EB" w14:textId="77777777" w:rsidR="00D161FB" w:rsidRPr="00D161FB" w:rsidRDefault="00D161FB" w:rsidP="00D161FB">
            <w:pPr>
              <w:rPr>
                <w:rFonts w:ascii="GHEA Grapalat" w:hAnsi="GHEA Grapalat"/>
                <w:lang w:val="hy-AM"/>
              </w:rPr>
            </w:pPr>
            <w:r w:rsidRPr="00D161FB">
              <w:rPr>
                <w:rFonts w:ascii="GHEA Grapalat" w:hAnsi="GHEA Grapalat"/>
                <w:lang w:val="hy-AM"/>
              </w:rPr>
              <w:t xml:space="preserve">Индикаторы: аварийный сигнал, байпас, батарея, инвертор, </w:t>
            </w:r>
          </w:p>
          <w:p w14:paraId="17756EC6" w14:textId="36CEBF48" w:rsidR="00D161FB" w:rsidRPr="00730CF3" w:rsidRDefault="00D161FB" w:rsidP="00D161FB">
            <w:pPr>
              <w:rPr>
                <w:rFonts w:ascii="GHEA Grapalat" w:hAnsi="GHEA Grapalat"/>
                <w:lang w:val="hy-AM"/>
              </w:rPr>
            </w:pPr>
            <w:r w:rsidRPr="00D161FB">
              <w:rPr>
                <w:rFonts w:ascii="GHEA Grapalat" w:hAnsi="GHEA Grapalat"/>
                <w:lang w:val="hy-AM"/>
              </w:rPr>
              <w:t>EPO, ECO, режим работы от генератора</w:t>
            </w:r>
          </w:p>
        </w:tc>
      </w:tr>
      <w:tr w:rsidR="00D161FB" w14:paraId="4324E048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161E9046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2D918841" w14:textId="355F003D" w:rsidR="00D161FB" w:rsidRPr="00730CF3" w:rsidRDefault="00D161FB">
            <w:pPr>
              <w:rPr>
                <w:rFonts w:ascii="GHEA Grapalat" w:hAnsi="GHEA Grapalat"/>
                <w:lang w:val="hy-AM"/>
              </w:rPr>
            </w:pPr>
            <w:r w:rsidRPr="00D161FB">
              <w:rPr>
                <w:rFonts w:ascii="GHEA Grapalat" w:hAnsi="GHEA Grapalat"/>
                <w:lang w:val="hy-AM"/>
              </w:rPr>
              <w:t>Уровень шума: не более 55 дБ на расстоянии 1 метра.</w:t>
            </w:r>
          </w:p>
        </w:tc>
      </w:tr>
      <w:tr w:rsidR="00D161FB" w14:paraId="1C8775DE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05D18DD7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533B1452" w14:textId="61E99BFB" w:rsidR="00D161FB" w:rsidRPr="00730CF3" w:rsidRDefault="00D161FB">
            <w:pPr>
              <w:rPr>
                <w:rFonts w:ascii="GHEA Grapalat" w:hAnsi="GHEA Grapalat"/>
                <w:lang w:val="hy-AM"/>
              </w:rPr>
            </w:pPr>
            <w:r w:rsidRPr="00D161FB">
              <w:rPr>
                <w:rFonts w:ascii="GHEA Grapalat" w:hAnsi="GHEA Grapalat"/>
                <w:lang w:val="hy-AM"/>
              </w:rPr>
              <w:t>Габаритные размеры ASS: не более 440 × 470 × 86,5 мм; отклонение — не более 5%.</w:t>
            </w:r>
          </w:p>
        </w:tc>
      </w:tr>
      <w:tr w:rsidR="00D161FB" w14:paraId="630719A3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51041486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24942974" w14:textId="508FD67B" w:rsidR="00D161FB" w:rsidRPr="00730CF3" w:rsidRDefault="00D161FB">
            <w:pPr>
              <w:rPr>
                <w:rFonts w:ascii="GHEA Grapalat" w:hAnsi="GHEA Grapalat"/>
                <w:lang w:val="hy-AM"/>
              </w:rPr>
            </w:pPr>
            <w:r w:rsidRPr="00D161FB">
              <w:rPr>
                <w:rFonts w:ascii="GHEA Grapalat" w:hAnsi="GHEA Grapalat"/>
                <w:lang w:val="hy-AM"/>
              </w:rPr>
              <w:t>Масса ASA: 14 кг, включая аккумуляторы; отклонение не более 5%.</w:t>
            </w:r>
          </w:p>
        </w:tc>
      </w:tr>
      <w:tr w:rsidR="00D161FB" w14:paraId="35A2348C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06BF44A3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72B8C674" w14:textId="3162D9AE" w:rsidR="00D161FB" w:rsidRPr="00730CF3" w:rsidRDefault="00D161FB">
            <w:pPr>
              <w:rPr>
                <w:rFonts w:ascii="GHEA Grapalat" w:hAnsi="GHEA Grapalat"/>
                <w:lang w:val="hy-AM"/>
              </w:rPr>
            </w:pPr>
            <w:r w:rsidRPr="00D161FB">
              <w:rPr>
                <w:rFonts w:ascii="GHEA Grapalat" w:hAnsi="GHEA Grapalat"/>
                <w:lang w:val="hy-AM"/>
              </w:rPr>
              <w:t>Гарантия: 24 месяца, включая аккумуляторы.</w:t>
            </w:r>
          </w:p>
        </w:tc>
      </w:tr>
      <w:tr w:rsidR="00D161FB" w14:paraId="3F3E002F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  <w:vMerge/>
          </w:tcPr>
          <w:p w14:paraId="420D5218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7D12267C" w14:textId="77777777" w:rsidR="00D161FB" w:rsidRPr="00D161FB" w:rsidRDefault="00D161FB" w:rsidP="00D161FB">
            <w:pPr>
              <w:rPr>
                <w:rFonts w:ascii="GHEA Grapalat" w:hAnsi="GHEA Grapalat"/>
                <w:lang w:val="hy-AM"/>
              </w:rPr>
            </w:pPr>
            <w:r w:rsidRPr="00D161FB">
              <w:rPr>
                <w:rFonts w:ascii="GHEA Grapalat" w:hAnsi="GHEA Grapalat"/>
                <w:lang w:val="hy-AM"/>
              </w:rPr>
              <w:t>Батарейный модуль (опционально, для будущего подключения к ИБП или расширения системы)</w:t>
            </w:r>
          </w:p>
          <w:p w14:paraId="3C5B620D" w14:textId="77777777" w:rsidR="00D161FB" w:rsidRPr="00D161FB" w:rsidRDefault="00D161FB" w:rsidP="00D161FB">
            <w:pPr>
              <w:rPr>
                <w:rFonts w:ascii="GHEA Grapalat" w:hAnsi="GHEA Grapalat"/>
                <w:lang w:val="hy-AM"/>
              </w:rPr>
            </w:pPr>
            <w:r w:rsidRPr="00D161FB">
              <w:rPr>
                <w:rFonts w:ascii="GHEA Grapalat" w:hAnsi="GHEA Grapalat"/>
                <w:lang w:val="hy-AM"/>
              </w:rPr>
              <w:t>Номинальное напряжение модуля: 36 В пост. тока</w:t>
            </w:r>
          </w:p>
          <w:p w14:paraId="18CD6212" w14:textId="77777777" w:rsidR="00D161FB" w:rsidRPr="00D161FB" w:rsidRDefault="00D161FB" w:rsidP="00D161FB">
            <w:pPr>
              <w:rPr>
                <w:rFonts w:ascii="GHEA Grapalat" w:hAnsi="GHEA Grapalat"/>
                <w:lang w:val="hy-AM"/>
              </w:rPr>
            </w:pPr>
            <w:r w:rsidRPr="00D161FB">
              <w:rPr>
                <w:rFonts w:ascii="GHEA Grapalat" w:hAnsi="GHEA Grapalat"/>
                <w:lang w:val="hy-AM"/>
              </w:rPr>
              <w:t>Количество аккумуляторов в модуле: не менее 6 шт.</w:t>
            </w:r>
          </w:p>
          <w:p w14:paraId="1A37FBBF" w14:textId="77777777" w:rsidR="00D161FB" w:rsidRPr="00D161FB" w:rsidRDefault="00D161FB" w:rsidP="00D161FB">
            <w:pPr>
              <w:rPr>
                <w:rFonts w:ascii="GHEA Grapalat" w:hAnsi="GHEA Grapalat"/>
                <w:lang w:val="hy-AM"/>
              </w:rPr>
            </w:pPr>
            <w:r w:rsidRPr="00D161FB">
              <w:rPr>
                <w:rFonts w:ascii="GHEA Grapalat" w:hAnsi="GHEA Grapalat"/>
                <w:lang w:val="hy-AM"/>
              </w:rPr>
              <w:t>Тип аккумуляторов: 12 В, 9 А·ч</w:t>
            </w:r>
          </w:p>
          <w:p w14:paraId="70C1927E" w14:textId="77777777" w:rsidR="00D161FB" w:rsidRPr="00D161FB" w:rsidRDefault="00D161FB" w:rsidP="00D161FB">
            <w:pPr>
              <w:rPr>
                <w:rFonts w:ascii="GHEA Grapalat" w:hAnsi="GHEA Grapalat"/>
                <w:lang w:val="hy-AM"/>
              </w:rPr>
            </w:pPr>
            <w:r w:rsidRPr="00D161FB">
              <w:rPr>
                <w:rFonts w:ascii="GHEA Grapalat" w:hAnsi="GHEA Grapalat"/>
                <w:lang w:val="hy-AM"/>
              </w:rPr>
              <w:t>Габариты модуля: не более 440 x 430 x 86,5 мм (допуск: макс. 5%)</w:t>
            </w:r>
          </w:p>
          <w:p w14:paraId="141330A6" w14:textId="4D1DF03F" w:rsidR="00D161FB" w:rsidRPr="00730CF3" w:rsidRDefault="00D161FB" w:rsidP="00D161FB">
            <w:pPr>
              <w:rPr>
                <w:rFonts w:ascii="GHEA Grapalat" w:hAnsi="GHEA Grapalat"/>
                <w:lang w:val="hy-AM"/>
              </w:rPr>
            </w:pPr>
            <w:r w:rsidRPr="00D161FB">
              <w:rPr>
                <w:rFonts w:ascii="GHEA Grapalat" w:hAnsi="GHEA Grapalat"/>
                <w:lang w:val="hy-AM"/>
              </w:rPr>
              <w:t>В комплект поставки должен входить кабель питания для модуля.</w:t>
            </w:r>
          </w:p>
        </w:tc>
      </w:tr>
      <w:tr w:rsidR="00D161FB" w14:paraId="3B4FC9A7" w14:textId="77777777" w:rsidTr="00730CF3">
        <w:trPr>
          <w:gridAfter w:val="1"/>
          <w:wAfter w:w="1891" w:type="dxa"/>
        </w:trPr>
        <w:tc>
          <w:tcPr>
            <w:tcW w:w="2520" w:type="dxa"/>
            <w:gridSpan w:val="2"/>
          </w:tcPr>
          <w:p w14:paraId="64E084C6" w14:textId="77777777" w:rsidR="00D161FB" w:rsidRDefault="00D161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7335" w:type="dxa"/>
          </w:tcPr>
          <w:p w14:paraId="14527B45" w14:textId="77777777" w:rsidR="00D161FB" w:rsidRPr="00730CF3" w:rsidRDefault="00D161FB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643F5C77" w14:textId="77777777" w:rsidR="005D6EEE" w:rsidRPr="00C57D04" w:rsidRDefault="005D6EEE">
      <w:pPr>
        <w:rPr>
          <w:rFonts w:ascii="GHEA Grapalat" w:hAnsi="GHEA Grapalat"/>
          <w:lang w:val="hy-AM"/>
        </w:rPr>
      </w:pPr>
    </w:p>
    <w:sectPr w:rsidR="005D6EEE" w:rsidRPr="00C57D04" w:rsidSect="00C57D04">
      <w:pgSz w:w="11907" w:h="16839" w:code="9"/>
      <w:pgMar w:top="144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6EEE"/>
    <w:rsid w:val="00072D67"/>
    <w:rsid w:val="00116E75"/>
    <w:rsid w:val="004C65F4"/>
    <w:rsid w:val="0059205F"/>
    <w:rsid w:val="005A4A47"/>
    <w:rsid w:val="005D6EEE"/>
    <w:rsid w:val="005F064C"/>
    <w:rsid w:val="00730CF3"/>
    <w:rsid w:val="007742BE"/>
    <w:rsid w:val="007B6108"/>
    <w:rsid w:val="00854F79"/>
    <w:rsid w:val="008A57D3"/>
    <w:rsid w:val="008B2846"/>
    <w:rsid w:val="00C42233"/>
    <w:rsid w:val="00C57D04"/>
    <w:rsid w:val="00CD1861"/>
    <w:rsid w:val="00D161FB"/>
    <w:rsid w:val="00D41995"/>
    <w:rsid w:val="00F2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66A08"/>
  <w15:docId w15:val="{270AE345-02CC-43DD-BBC6-AC2DDF655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3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2026-07-28T08:47:00Z</cp:lastPrinted>
  <dcterms:created xsi:type="dcterms:W3CDTF">2018-03-16T06:53:00Z</dcterms:created>
  <dcterms:modified xsi:type="dcterms:W3CDTF">2026-07-29T10:34:00Z</dcterms:modified>
</cp:coreProperties>
</file>